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FE9" w:rsidRPr="00343AFF" w:rsidRDefault="00731FE9" w:rsidP="00731FE9">
      <w:pPr>
        <w:widowControl/>
        <w:shd w:val="clear" w:color="auto" w:fill="F1F1F1"/>
        <w:spacing w:line="450" w:lineRule="atLeast"/>
        <w:jc w:val="center"/>
        <w:outlineLvl w:val="0"/>
        <w:rPr>
          <w:rFonts w:ascii="宋体" w:eastAsia="宋体" w:hAnsi="宋体" w:cs="宋体"/>
          <w:b/>
          <w:bCs/>
          <w:color w:val="3A3A3A"/>
          <w:kern w:val="36"/>
          <w:sz w:val="36"/>
          <w:szCs w:val="36"/>
        </w:rPr>
      </w:pPr>
      <w:r w:rsidRPr="00343AFF">
        <w:rPr>
          <w:rFonts w:ascii="宋体" w:eastAsia="宋体" w:hAnsi="宋体" w:cs="宋体" w:hint="eastAsia"/>
          <w:b/>
          <w:bCs/>
          <w:color w:val="3A3A3A"/>
          <w:kern w:val="36"/>
          <w:sz w:val="36"/>
          <w:szCs w:val="36"/>
        </w:rPr>
        <w:t>国家社会科学基金管理办法 （2013年5月修订）</w:t>
      </w:r>
    </w:p>
    <w:p w:rsidR="00731FE9" w:rsidRPr="00343AFF" w:rsidRDefault="00731FE9" w:rsidP="00731FE9">
      <w:pPr>
        <w:widowControl/>
        <w:pBdr>
          <w:bottom w:val="single" w:sz="6" w:space="8" w:color="DFECEE"/>
        </w:pBdr>
        <w:shd w:val="clear" w:color="auto" w:fill="F1F1F1"/>
        <w:spacing w:line="324" w:lineRule="atLeast"/>
        <w:ind w:firstLineChars="200" w:firstLine="360"/>
        <w:jc w:val="center"/>
        <w:outlineLvl w:val="3"/>
        <w:rPr>
          <w:rFonts w:ascii="宋体" w:eastAsia="宋体" w:hAnsi="宋体" w:cs="宋体"/>
          <w:color w:val="005BA2"/>
          <w:kern w:val="0"/>
          <w:sz w:val="18"/>
          <w:szCs w:val="18"/>
        </w:rPr>
      </w:pPr>
      <w:r w:rsidRPr="00343AFF">
        <w:rPr>
          <w:rFonts w:ascii="宋体" w:eastAsia="宋体" w:hAnsi="宋体" w:cs="宋体" w:hint="eastAsia"/>
          <w:color w:val="005BA2"/>
          <w:kern w:val="0"/>
          <w:sz w:val="18"/>
          <w:szCs w:val="18"/>
        </w:rPr>
        <w:t> </w:t>
      </w:r>
    </w:p>
    <w:p w:rsidR="00731FE9" w:rsidRPr="00343AFF" w:rsidRDefault="00731FE9" w:rsidP="00731FE9">
      <w:pPr>
        <w:widowControl/>
        <w:pBdr>
          <w:bottom w:val="single" w:sz="6" w:space="8" w:color="DFECEE"/>
        </w:pBdr>
        <w:shd w:val="clear" w:color="auto" w:fill="F1F1F1"/>
        <w:spacing w:line="360" w:lineRule="auto"/>
        <w:jc w:val="center"/>
        <w:outlineLvl w:val="3"/>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第一章　总　则</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第一条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为了规范国家社会科学基金</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以下简称国家社科基金</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第二条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第三条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国家社科基金来源于中央财政拨款。</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中央财政将国家社科基金的经费列入预算，并随着财政经常性收入增长逐年增加投入。</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国家社科基金的预算、财务依法接受国务院财政部门的管理和监督。国家社科基金的使用和管理依法接受审计机关的审计和监督。</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第四条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国家社科基金管理工作必须坚持正确导向、突出国家水准、注重科学管理、服务专家学者，倡导和弘扬理论联系实际的学风。</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第五条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组织实施国家社科基金项目，应当遵循公开、公平、公正的原则，充分发挥哲学社会科学界专家学者的作用，采取宏观引导、自主申请、平等竞争、同行评审、择优支持的机制。</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第六条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国家社科基金设立专项资金，用于培养哲学社会科学青年人才和扶持民族地区、边疆地区哲学社会科学研究队伍。</w:t>
      </w:r>
    </w:p>
    <w:p w:rsidR="00731FE9" w:rsidRPr="00343AFF" w:rsidRDefault="00731FE9" w:rsidP="00731FE9">
      <w:pPr>
        <w:widowControl/>
        <w:shd w:val="clear" w:color="auto" w:fill="F1F1F1"/>
        <w:spacing w:line="360" w:lineRule="auto"/>
        <w:jc w:val="center"/>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 xml:space="preserve">  </w:t>
      </w:r>
      <w:r w:rsidRPr="00343AFF">
        <w:rPr>
          <w:rFonts w:ascii="Times New Roman" w:eastAsia="宋体" w:hAnsi="Times New Roman" w:cs="Times New Roman"/>
          <w:b/>
          <w:bCs/>
          <w:color w:val="000000"/>
          <w:kern w:val="0"/>
          <w:sz w:val="24"/>
          <w:szCs w:val="24"/>
        </w:rPr>
        <w:t>第二章　组织与职责</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第七条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全国哲学社会科学规划领导小组（以下简称全国社科规划领导小组）领导国家社科基金管理工作。其主要职责是：</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（一）研究提出贯彻落实中央繁荣发展哲学社会科学方针原则的政策措施</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对国家社科基金管理中的重大问题作出决定；</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lastRenderedPageBreak/>
        <w:t>（二）制定国家哲学社会科学研究中长期规划和年度实施计划，明确国家社科基金资助方向和资助重点；</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（三）审批国家社科基金年度经费预算和项目选题规划，审批国家社科基金项目；</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（四）制定国家社科基金管理办法，会同国务院财政部门制定国家社科基金项目经费管理办法；</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（五）领导国家社科基金项目优秀成果评奖工作；</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（六）指导国家哲学社会科学研究专家咨询委员会和国家社科基金学科规划评审组工作，聘任、调整专家咨询委员会委员和学科规划评审组专家；</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（七）决定其他重大事项。</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第八条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全国哲学社会科学规划办公室（以下简称全国社科规划办）作为全国社科规划领导小组的办事机构，负责国家社科基金日常管理工作。其主要职责是：</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（一）落实全国社科规划领导小组的决定，向全国社科规划领导小组报告国家社科基金管理年度工作；</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（二）执行和落实国家哲学社会科学研究规划，制定和实施国家社科基金年度经费预算和项目选题规划；</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（三）受理国家社科基金项目申请</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组织专家评审；</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（四）监督国家社科基金项目实施和资助经费使用；</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（五）组织国家社科基金项目研究成果的鉴定、审核、验收以及宣传推介；</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（六）承办全国社科规划领导小组交办的其他事项。</w:t>
      </w:r>
    </w:p>
    <w:p w:rsidR="00731FE9" w:rsidRPr="00343AFF"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第九条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各省、自治区、直辖市和新疆生产建设兵团哲学社会科学规划办公室及全军哲学社会科学规划办公室</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以下简称省区市社科规划办</w:t>
      </w:r>
      <w:r w:rsidRPr="00343AFF">
        <w:rPr>
          <w:rFonts w:ascii="Times New Roman" w:eastAsia="宋体" w:hAnsi="Times New Roman" w:cs="Times New Roman"/>
          <w:color w:val="000000"/>
          <w:kern w:val="0"/>
          <w:sz w:val="24"/>
          <w:szCs w:val="24"/>
        </w:rPr>
        <w:t>)</w:t>
      </w:r>
      <w:r w:rsidRPr="00343AFF">
        <w:rPr>
          <w:rFonts w:ascii="Times New Roman" w:eastAsia="宋体" w:hAnsi="Times New Roman" w:cs="Times New Roman"/>
          <w:color w:val="000000"/>
          <w:kern w:val="0"/>
          <w:sz w:val="24"/>
          <w:szCs w:val="24"/>
        </w:rPr>
        <w:t>，以及中央党校科研部、中国社会科学院科研局、教育部社会科学司（以下简称在京委托管理机构），受全国社科规划办委托，协助做好本地区本系统国家社科基金项目申请和管理工作。其主要职责是：</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（一）组织本地区本系统哲学社会科学研究人员申请国家社科基金项目；</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lastRenderedPageBreak/>
        <w:t>（二）审核本地区本系统申请人或者项目负责人所提交材料的真实性和有效性；</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（三）督促落实国家社科基金项目实施的保障条件；</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（四）配合全国社科规划办对国</w:t>
      </w:r>
      <w:bookmarkStart w:id="0" w:name="_GoBack"/>
      <w:bookmarkEnd w:id="0"/>
      <w:r w:rsidRPr="00343AFF">
        <w:rPr>
          <w:rFonts w:ascii="Times New Roman" w:eastAsia="宋体" w:hAnsi="Times New Roman" w:cs="Times New Roman"/>
          <w:color w:val="000000"/>
          <w:kern w:val="0"/>
          <w:sz w:val="24"/>
          <w:szCs w:val="24"/>
        </w:rPr>
        <w:t>家社科基金项目的实施和资助经费的使用进行监督、检查，对国家社科基金项目的研究成果进行鉴定审核和宣传推介。</w:t>
      </w:r>
    </w:p>
    <w:p w:rsidR="00731FE9" w:rsidRPr="00343AFF"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color w:val="000000"/>
          <w:kern w:val="0"/>
          <w:sz w:val="24"/>
          <w:szCs w:val="24"/>
        </w:rPr>
        <w:t>全国社科规划办对省区市社科规划办和在京委托管理机构的相关工作进行指导、监督。</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343AFF">
        <w:rPr>
          <w:rFonts w:ascii="Times New Roman" w:eastAsia="宋体" w:hAnsi="Times New Roman" w:cs="Times New Roman"/>
          <w:b/>
          <w:bCs/>
          <w:color w:val="000000"/>
          <w:kern w:val="0"/>
          <w:sz w:val="24"/>
          <w:szCs w:val="24"/>
        </w:rPr>
        <w:t>第十条</w:t>
      </w:r>
      <w:r w:rsidRPr="00343AFF">
        <w:rPr>
          <w:rFonts w:ascii="Times New Roman" w:eastAsia="宋体" w:hAnsi="Times New Roman" w:cs="Times New Roman"/>
          <w:color w:val="000000"/>
          <w:kern w:val="0"/>
          <w:sz w:val="24"/>
          <w:szCs w:val="24"/>
        </w:rPr>
        <w:t> </w:t>
      </w:r>
      <w:r w:rsidRPr="00343AFF">
        <w:rPr>
          <w:rFonts w:ascii="Times New Roman" w:eastAsia="宋体" w:hAnsi="Times New Roman" w:cs="Times New Roman"/>
          <w:color w:val="000000"/>
          <w:kern w:val="0"/>
          <w:sz w:val="24"/>
          <w:szCs w:val="24"/>
        </w:rPr>
        <w:t>中华人民共和国境内的高等学校、党校、社会科学院等科研院（所），党政机关研究部门，军队系统研究部门，以及其他具有独立法人资格的公益性社会科学研究机构，作为国家社科基金项目申请和管理的责任单位，</w:t>
      </w:r>
      <w:r w:rsidRPr="00731FE9">
        <w:rPr>
          <w:rFonts w:ascii="Times New Roman" w:eastAsia="宋体" w:hAnsi="Times New Roman" w:cs="Times New Roman"/>
          <w:color w:val="000000"/>
          <w:kern w:val="0"/>
          <w:sz w:val="24"/>
          <w:szCs w:val="24"/>
        </w:rPr>
        <w:t>履行下列职责：</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（一）组织本单位哲学社会科学研究人员申请国家社科基金项目；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（二）审核本单位申请人或者项目负责人所提交材料的真实性和有效性；</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（三）提供国家社科基金项目实施的条件；</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（四）跟踪管理国家社科基金项目的实施和资助经费的使用；</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（五）配合全国社科规划办、省区市社科规划办和在京委托管理机构对国家社科基金项目的实施和资助经费的使用进行监督、检查。</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全国社科规划办、省区市社科规划办和在京委托管理机构对责任单位的相关工作进行指导、监督。</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第十一条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第十二条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w:t>
      </w:r>
      <w:r w:rsidRPr="00731FE9">
        <w:rPr>
          <w:rFonts w:ascii="Times New Roman" w:eastAsia="宋体" w:hAnsi="Times New Roman" w:cs="Times New Roman"/>
          <w:color w:val="000000"/>
          <w:kern w:val="0"/>
          <w:sz w:val="24"/>
          <w:szCs w:val="24"/>
        </w:rPr>
        <w:t>5</w:t>
      </w:r>
      <w:r w:rsidRPr="00731FE9">
        <w:rPr>
          <w:rFonts w:ascii="Times New Roman" w:eastAsia="宋体" w:hAnsi="Times New Roman" w:cs="Times New Roman"/>
          <w:color w:val="000000"/>
          <w:kern w:val="0"/>
          <w:sz w:val="24"/>
          <w:szCs w:val="24"/>
        </w:rPr>
        <w:t>年。</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学科规划评审组的职责是：</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lastRenderedPageBreak/>
        <w:t>（一）定期开展哲学社会科学学科发展状况调查，对制定国家哲学社会科学研究规划和国家社科基金项目选题规划提出建议；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（二）评审国家社科基金项目申请，提出国家社科基金项目资助建议；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（三）协助全国社科规划办对国家社科基金项目的实施进行监督、检查，提出评估意见和改进建议；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（四）对重要课题的研究成果进行鉴定、审核和评介；</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（五）推荐哲学社会科学研究优秀成果和优秀人才。</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全国社科规划领导小组根据国家社科基金管理工作实际需要和学科规划评审组专家履行职责情况，对学科规划评审组进行动态调整。</w:t>
      </w:r>
    </w:p>
    <w:p w:rsidR="00731FE9" w:rsidRPr="00731FE9" w:rsidRDefault="00731FE9" w:rsidP="00731FE9">
      <w:pPr>
        <w:widowControl/>
        <w:shd w:val="clear" w:color="auto" w:fill="F1F1F1"/>
        <w:spacing w:line="360" w:lineRule="auto"/>
        <w:jc w:val="center"/>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第三章</w:t>
      </w:r>
      <w:r w:rsidRPr="00731FE9">
        <w:rPr>
          <w:rFonts w:ascii="Times New Roman" w:eastAsia="宋体" w:hAnsi="Times New Roman" w:cs="Times New Roman"/>
          <w:b/>
          <w:bCs/>
          <w:color w:val="000000"/>
          <w:kern w:val="0"/>
          <w:sz w:val="24"/>
          <w:szCs w:val="24"/>
        </w:rPr>
        <w:t xml:space="preserve"> </w:t>
      </w:r>
      <w:r w:rsidRPr="00731FE9">
        <w:rPr>
          <w:rFonts w:ascii="Times New Roman" w:eastAsia="宋体" w:hAnsi="Times New Roman" w:cs="Times New Roman"/>
          <w:b/>
          <w:bCs/>
          <w:color w:val="000000"/>
          <w:kern w:val="0"/>
          <w:sz w:val="24"/>
          <w:szCs w:val="24"/>
        </w:rPr>
        <w:t>项目与规划</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第十三条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国家社科基金设立重大项目、年度项目、青年项目、后期资助项目、中华学术外译项目、西部项目、特别委托项目等项目类型。</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国家社科基金项目类型根据经济社会发展变化和哲学社会科学发展需要，进行适时调整和不断完善。不同类型项目的资助领域和范围各有侧重。</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第十四条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重大项目资助中国特色社会主义经济、政治、文化、社会和生态文明建设及军队、外交、党的建设的重大理论和现实问题研究，资助对哲学社会科学发展起关键性作用的重大基础理论问题研究。</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第十五条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年度项目包括重点项目、一般项目，主要资助对推进理论创新和学术创新具有支撑作用的一般性基础研究，以及对推动经济社会发展实践具有指导意义的专题性应用研究。</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第十六条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青年项目资助培养哲学社会科学青年人才。</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第十七条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后期资助项目资助哲学社会科学基础研究领域先期没有获得相关资助、研究任务基本完成、尚未公开出版、理论意义和学术价值较高的研究成果。</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第十八条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中华学术外译项目资助翻译出版体现中国哲学社会科学研究较高水平、有利于扩大中华文化和中国学术国际影响力的成果。</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第十九条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西部项目资助涉及推进西部地区经济持续健康发展、社会和谐稳定，促进民族团结、维护祖国统一，弘扬民族优秀文化、保护民间文化遗产等方面的重要课题研究。</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lastRenderedPageBreak/>
        <w:t>第二十条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特别委托项目资助因经济社会发展急需或者其他特殊情况临时提出的重大课题研究。</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第二十一条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国家社科基金应当通过项目选题规划明确优先支持的研究领域和范围。项目选题规划主要以课题指南或申报公告的形式发布。</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制定国家社科基金项目选题规划，应当广泛征求意见，组织专家进行科学、充分的论证。</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第二十二条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第二十三条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国家社科基金根据需要，资助办刊导向正确、学术水准高、社会影响大的哲学社会科学重点学术期刊，发挥其引导学风建设、促进哲学社会科学研究健康发展的作用。</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第二十四条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国家社科基金根据需要，设立中外合作研究项目。项目申请、资助和管理的具体办法另行制定。</w:t>
      </w:r>
    </w:p>
    <w:p w:rsidR="00731FE9" w:rsidRPr="00731FE9" w:rsidRDefault="00731FE9" w:rsidP="00731FE9">
      <w:pPr>
        <w:widowControl/>
        <w:shd w:val="clear" w:color="auto" w:fill="F1F1F1"/>
        <w:spacing w:line="360" w:lineRule="auto"/>
        <w:jc w:val="center"/>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第四章</w:t>
      </w:r>
      <w:r w:rsidRPr="00731FE9">
        <w:rPr>
          <w:rFonts w:ascii="Times New Roman" w:eastAsia="宋体" w:hAnsi="Times New Roman" w:cs="Times New Roman"/>
          <w:b/>
          <w:bCs/>
          <w:color w:val="000000"/>
          <w:kern w:val="0"/>
          <w:sz w:val="24"/>
          <w:szCs w:val="24"/>
        </w:rPr>
        <w:t xml:space="preserve"> </w:t>
      </w:r>
      <w:r w:rsidRPr="00731FE9">
        <w:rPr>
          <w:rFonts w:ascii="Times New Roman" w:eastAsia="宋体" w:hAnsi="Times New Roman" w:cs="Times New Roman"/>
          <w:b/>
          <w:bCs/>
          <w:color w:val="000000"/>
          <w:kern w:val="0"/>
          <w:sz w:val="24"/>
          <w:szCs w:val="24"/>
        </w:rPr>
        <w:t>申请与评审</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第二十五条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申请国家社科基金项目的申请人，应当具备下列条件：</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（一）遵守中华人民共和国宪法和法律；</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（二）具有独立开展研究和组织开展研究的能力，能够承担实质性研究工作；</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（三）具有副高级以上专业技术职称（职务），或者具有博士学位。</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不具有副高级以上专业技术职称（职务）或者博士学位的，可以申请青年项目，但必须有两名具有正高级专业技术职称（职务）的专家进行书面推荐。申请青年项目的申请人年龄不超过</w:t>
      </w:r>
      <w:r w:rsidRPr="00731FE9">
        <w:rPr>
          <w:rFonts w:ascii="Times New Roman" w:eastAsia="宋体" w:hAnsi="Times New Roman" w:cs="Times New Roman"/>
          <w:color w:val="000000"/>
          <w:kern w:val="0"/>
          <w:sz w:val="24"/>
          <w:szCs w:val="24"/>
        </w:rPr>
        <w:t>35</w:t>
      </w:r>
      <w:r w:rsidRPr="00731FE9">
        <w:rPr>
          <w:rFonts w:ascii="Times New Roman" w:eastAsia="宋体" w:hAnsi="Times New Roman" w:cs="Times New Roman"/>
          <w:color w:val="000000"/>
          <w:kern w:val="0"/>
          <w:sz w:val="24"/>
          <w:szCs w:val="24"/>
        </w:rPr>
        <w:t>周岁。申请西部项目的申请人必须是西部地区科研单位的在编人员。</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第二十六条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申请人可以根据研究的实际需要，吸收境外研究人员作为课题组成员参与申请国家社科基金项目。</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lastRenderedPageBreak/>
        <w:t>第二十七条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申请人申请国家社科基金项目，应当根据课题指南或申报公告的要求确定研究课题，也可以根据自己的研究优势和学术积累自主确定研究课题。</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申请人申请应用研究课题，应当紧贴经济社会发展实际，突出研究的现实针对性；申请基础研究课题，应当瞄准国内国际学术发展前沿，突出研究的原创性。</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第二十八条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申请人申请国家社科基金项目，必须在规定期限内按照规定程序提出书面申请。</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申请人申请的研究课题已获得其他资助的，或者与博士学位论文、博士后出站报告密切相关的，必须在申请材料中予以说明。</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课题指南或申报公告有其他特殊要求的，申请人应当提交符合该要求的证明材料。</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第二十九条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全国社科规划办在申请截止</w:t>
      </w:r>
      <w:r w:rsidRPr="00731FE9">
        <w:rPr>
          <w:rFonts w:ascii="Times New Roman" w:eastAsia="宋体" w:hAnsi="Times New Roman" w:cs="Times New Roman"/>
          <w:color w:val="000000"/>
          <w:kern w:val="0"/>
          <w:sz w:val="24"/>
          <w:szCs w:val="24"/>
        </w:rPr>
        <w:t>30</w:t>
      </w:r>
      <w:r w:rsidRPr="00731FE9">
        <w:rPr>
          <w:rFonts w:ascii="Times New Roman" w:eastAsia="宋体" w:hAnsi="Times New Roman" w:cs="Times New Roman"/>
          <w:color w:val="000000"/>
          <w:kern w:val="0"/>
          <w:sz w:val="24"/>
          <w:szCs w:val="24"/>
        </w:rPr>
        <w:t>日内完成对申请材料的初步审查。对于符合本办法规定条件的，予以受理；对于不符合本办法规定条件的，或者不符合课题指南或申报公告要求的，不予受理。</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全国社科规划办对已经受理的国家社科基金项目申请，先组织同行专家进行通讯评审，再组织学科规划评审组专家进行会议评审。</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第三十一条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会议评审提出的评审意见必须通过投票表决。</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第三十二条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全国社科规划办根据本办法的规定和专家提出的评审意见，对会议评审结果进行复核，提出拟资助项目。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全国社科规划办应当将拟资助项目进行公示，公示期一般为</w:t>
      </w:r>
      <w:r w:rsidRPr="00731FE9">
        <w:rPr>
          <w:rFonts w:ascii="Times New Roman" w:eastAsia="宋体" w:hAnsi="Times New Roman" w:cs="Times New Roman"/>
          <w:color w:val="000000"/>
          <w:kern w:val="0"/>
          <w:sz w:val="24"/>
          <w:szCs w:val="24"/>
        </w:rPr>
        <w:t>7</w:t>
      </w:r>
      <w:r w:rsidRPr="00731FE9">
        <w:rPr>
          <w:rFonts w:ascii="Times New Roman" w:eastAsia="宋体" w:hAnsi="Times New Roman" w:cs="Times New Roman"/>
          <w:color w:val="000000"/>
          <w:kern w:val="0"/>
          <w:sz w:val="24"/>
          <w:szCs w:val="24"/>
        </w:rPr>
        <w:t>天。在公示期内，凡对拟资助项目有异议的，可以向全国社科规划办提出实名书面意见。全国社科规划办经调查核实予以回复。</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第三十三条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全国社科规划领导小组对拟资助项目及资助经费数额行使最终审批决定权。决定予以资助的，全国社科规划办及时予以公布，并书面通知申</w:t>
      </w:r>
      <w:r w:rsidRPr="00731FE9">
        <w:rPr>
          <w:rFonts w:ascii="Times New Roman" w:eastAsia="宋体" w:hAnsi="Times New Roman" w:cs="Times New Roman"/>
          <w:color w:val="000000"/>
          <w:kern w:val="0"/>
          <w:sz w:val="24"/>
          <w:szCs w:val="24"/>
        </w:rPr>
        <w:lastRenderedPageBreak/>
        <w:t>请人及责任单位；决定不予资助的，全国社科规划办应当通过一定方式通知申请人及责任单位。</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第三十四条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申请人对不予资助的决定持异议的，可以自资助项目公布之日起</w:t>
      </w:r>
      <w:r w:rsidRPr="00731FE9">
        <w:rPr>
          <w:rFonts w:ascii="Times New Roman" w:eastAsia="宋体" w:hAnsi="Times New Roman" w:cs="Times New Roman"/>
          <w:color w:val="000000"/>
          <w:kern w:val="0"/>
          <w:sz w:val="24"/>
          <w:szCs w:val="24"/>
        </w:rPr>
        <w:t>15</w:t>
      </w:r>
      <w:r w:rsidRPr="00731FE9">
        <w:rPr>
          <w:rFonts w:ascii="Times New Roman" w:eastAsia="宋体" w:hAnsi="Times New Roman" w:cs="Times New Roman"/>
          <w:color w:val="000000"/>
          <w:kern w:val="0"/>
          <w:sz w:val="24"/>
          <w:szCs w:val="24"/>
        </w:rPr>
        <w:t>日内，向全国社科规划办提出书面复审请求。对评审专家的学术判断有不同意见，不得作为提出复审请求的理由。</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申请人只能提出一次复审请求。</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第三十五条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国家社科基金项目评审工作中，评审专家、学科规划评审组秘书、工作人员有下列情形之一的，应当主动申请回避：</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（一）评审专家、学科规划评审组秘书、工作人员是申请人、参与者的近亲属，或者与申请人、参与者存在可能影响公正评审的其他关系；</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（二）评审专家、学科规划评审组秘书申请本年度国家社科基金项目。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全国社科规划办根据申请，经审查作出是否回避的决定；也可以根据掌握的情况直接作出回避决定。</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申请人可以向全国社科规划办提出</w:t>
      </w:r>
      <w:r w:rsidRPr="00731FE9">
        <w:rPr>
          <w:rFonts w:ascii="Times New Roman" w:eastAsia="宋体" w:hAnsi="Times New Roman" w:cs="Times New Roman"/>
          <w:color w:val="000000"/>
          <w:kern w:val="0"/>
          <w:sz w:val="24"/>
          <w:szCs w:val="24"/>
        </w:rPr>
        <w:t>3</w:t>
      </w:r>
      <w:r w:rsidRPr="00731FE9">
        <w:rPr>
          <w:rFonts w:ascii="Times New Roman" w:eastAsia="宋体" w:hAnsi="Times New Roman" w:cs="Times New Roman"/>
          <w:color w:val="000000"/>
          <w:kern w:val="0"/>
          <w:sz w:val="24"/>
          <w:szCs w:val="24"/>
        </w:rPr>
        <w:t>名以内不适宜评审其申请的评审专家名单，全国社科规划办在选择评审专家时根据实际情况予以考虑。</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第三十六条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全国社科规划办、省区市社科规划办和在京委托管理机构工作人员不得申请或者参与申请国家社科基金项目，不得干预评审专家的评审工作。</w:t>
      </w:r>
    </w:p>
    <w:p w:rsidR="00731FE9" w:rsidRPr="00731FE9" w:rsidRDefault="00731FE9" w:rsidP="00731FE9">
      <w:pPr>
        <w:widowControl/>
        <w:shd w:val="clear" w:color="auto" w:fill="F1F1F1"/>
        <w:spacing w:line="360" w:lineRule="auto"/>
        <w:jc w:val="center"/>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第五章　资助与实施</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第三十七条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项目负责人自收到全国社科规划办资助通知之日起</w:t>
      </w:r>
      <w:r w:rsidRPr="00731FE9">
        <w:rPr>
          <w:rFonts w:ascii="Times New Roman" w:eastAsia="宋体" w:hAnsi="Times New Roman" w:cs="Times New Roman"/>
          <w:color w:val="000000"/>
          <w:kern w:val="0"/>
          <w:sz w:val="24"/>
          <w:szCs w:val="24"/>
        </w:rPr>
        <w:t>30</w:t>
      </w:r>
      <w:r w:rsidRPr="00731FE9">
        <w:rPr>
          <w:rFonts w:ascii="Times New Roman" w:eastAsia="宋体" w:hAnsi="Times New Roman" w:cs="Times New Roman"/>
          <w:color w:val="000000"/>
          <w:kern w:val="0"/>
          <w:sz w:val="24"/>
          <w:szCs w:val="24"/>
        </w:rPr>
        <w:t>日内，应当按照批准的资助经费数额编制经费支出预算，报全国社科规划办批准。无特殊情况，逾期不报视为自动放弃资助。</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项目负责人必须严格按照批准的经费支出预算使用资助经费。项目负责人、责任单位不得以任何方式侵占、挪用资助经费。资助经费使用与管理的具体办法另行制定。</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第三十八条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项目负责人必须按照国家社科基金项目申请书的承诺组织开展研究工作，做好国家社科基金项目实施情况的原始记录，并向责任单位提交项目年度进展报告。</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lastRenderedPageBreak/>
        <w:t>责任单位应当审核项目年度进展报告，查看项目实施情况的原始记录，并向省区市社科规划办或在京委托管理机构提交本单位项目年度实施情况报告。</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省区市社科规划办和在京委托管理机构应当对本地区本系统各单位项目年度实施情况报告进行审查，并向全国社科规划办提交汇总报告。</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全国社科规划办应当对各地区各部门项目实施情况进行实地抽查，并作出国家社科基金项目年度实施整体情况报告，向全国社科规划领导小组汇报。</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第三十九条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自项目资助期满</w:t>
      </w:r>
      <w:r w:rsidRPr="00731FE9">
        <w:rPr>
          <w:rFonts w:ascii="Times New Roman" w:eastAsia="宋体" w:hAnsi="Times New Roman" w:cs="Times New Roman"/>
          <w:color w:val="000000"/>
          <w:kern w:val="0"/>
          <w:sz w:val="24"/>
          <w:szCs w:val="24"/>
        </w:rPr>
        <w:t>30</w:t>
      </w:r>
      <w:r w:rsidRPr="00731FE9">
        <w:rPr>
          <w:rFonts w:ascii="Times New Roman" w:eastAsia="宋体" w:hAnsi="Times New Roman" w:cs="Times New Roman"/>
          <w:color w:val="000000"/>
          <w:kern w:val="0"/>
          <w:sz w:val="24"/>
          <w:szCs w:val="24"/>
        </w:rPr>
        <w:t>日内，项目负责人应当提交最终研究成果和项目结项申请。最终研究成果通过同行专家鉴定和全国社科规划办审核、验收后，方可正式结项、公开出版。</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国家社科基金项目实施中，因正当理由可以申请项目延期。应用研究项目延期时间不得超过</w:t>
      </w:r>
      <w:r w:rsidRPr="00731FE9">
        <w:rPr>
          <w:rFonts w:ascii="Times New Roman" w:eastAsia="宋体" w:hAnsi="Times New Roman" w:cs="Times New Roman"/>
          <w:color w:val="000000"/>
          <w:kern w:val="0"/>
          <w:sz w:val="24"/>
          <w:szCs w:val="24"/>
        </w:rPr>
        <w:t>1</w:t>
      </w:r>
      <w:r w:rsidRPr="00731FE9">
        <w:rPr>
          <w:rFonts w:ascii="Times New Roman" w:eastAsia="宋体" w:hAnsi="Times New Roman" w:cs="Times New Roman"/>
          <w:color w:val="000000"/>
          <w:kern w:val="0"/>
          <w:sz w:val="24"/>
          <w:szCs w:val="24"/>
        </w:rPr>
        <w:t>年，基础研究项目延期时间不得超过</w:t>
      </w:r>
      <w:r w:rsidRPr="00731FE9">
        <w:rPr>
          <w:rFonts w:ascii="Times New Roman" w:eastAsia="宋体" w:hAnsi="Times New Roman" w:cs="Times New Roman"/>
          <w:color w:val="000000"/>
          <w:kern w:val="0"/>
          <w:sz w:val="24"/>
          <w:szCs w:val="24"/>
        </w:rPr>
        <w:t>2</w:t>
      </w:r>
      <w:r w:rsidRPr="00731FE9">
        <w:rPr>
          <w:rFonts w:ascii="Times New Roman" w:eastAsia="宋体" w:hAnsi="Times New Roman" w:cs="Times New Roman"/>
          <w:color w:val="000000"/>
          <w:kern w:val="0"/>
          <w:sz w:val="24"/>
          <w:szCs w:val="24"/>
        </w:rPr>
        <w:t>年。</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申请项目延期，项目负责人必须在资助期满</w:t>
      </w:r>
      <w:r w:rsidRPr="00731FE9">
        <w:rPr>
          <w:rFonts w:ascii="Times New Roman" w:eastAsia="宋体" w:hAnsi="Times New Roman" w:cs="Times New Roman"/>
          <w:color w:val="000000"/>
          <w:kern w:val="0"/>
          <w:sz w:val="24"/>
          <w:szCs w:val="24"/>
        </w:rPr>
        <w:t>2</w:t>
      </w:r>
      <w:r w:rsidRPr="00731FE9">
        <w:rPr>
          <w:rFonts w:ascii="Times New Roman" w:eastAsia="宋体" w:hAnsi="Times New Roman" w:cs="Times New Roman"/>
          <w:color w:val="000000"/>
          <w:kern w:val="0"/>
          <w:sz w:val="24"/>
          <w:szCs w:val="24"/>
        </w:rPr>
        <w:t>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第四十一条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（一）项目负责人无力继续开展研究工作的；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（二）项目负责人在其他学术研究活动中有剽窃他人科研成果或者弄虚作假等学术不端行为的；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（三）临近资助期满未取得实质性研究进展的；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lastRenderedPageBreak/>
        <w:t>（四）最终研究成果质量低劣的，或者最终研究成果未经批准结项擅自公开出版的；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（五）严重违反资助经费使用和管理制度的；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（六）存在其他严重情况的。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第四十二条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国家社科基金项目实施中，有下列情形之一的，全国社科规划办作出撤销项目的决定：</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（一）研究成果（包括最终研究成果和阶段性研究成果）有严重政治问题的；</w:t>
      </w:r>
      <w:r w:rsidRPr="00731FE9">
        <w:rPr>
          <w:rFonts w:ascii="Times New Roman" w:eastAsia="宋体" w:hAnsi="Times New Roman" w:cs="Times New Roman"/>
          <w:color w:val="000000"/>
          <w:kern w:val="0"/>
          <w:sz w:val="24"/>
          <w:szCs w:val="24"/>
        </w:rPr>
        <w:t></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（二）项目研究中有剽窃他人科研成果或者弄虚作假等学术不端行为的；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（三）逾期不提交延期申请或最终研究成果的；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（四）存在其他严重问题的。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第四十三条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国家社科基金项目实施中，有下列情形之一的，项目负责人必须及时提交书面申请，经责任单位同意、省区市社科规划办或在京委托管理机构审核，报全国社科规划办批准：</w:t>
      </w:r>
      <w:r w:rsidRPr="00731FE9">
        <w:rPr>
          <w:rFonts w:ascii="Times New Roman" w:eastAsia="宋体" w:hAnsi="Times New Roman" w:cs="Times New Roman"/>
          <w:color w:val="000000"/>
          <w:kern w:val="0"/>
          <w:sz w:val="24"/>
          <w:szCs w:val="24"/>
        </w:rPr>
        <w:t></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（一）改变项目名称的；</w:t>
      </w:r>
      <w:r w:rsidRPr="00731FE9">
        <w:rPr>
          <w:rFonts w:ascii="Times New Roman" w:eastAsia="宋体" w:hAnsi="Times New Roman" w:cs="Times New Roman"/>
          <w:color w:val="000000"/>
          <w:kern w:val="0"/>
          <w:sz w:val="24"/>
          <w:szCs w:val="24"/>
        </w:rPr>
        <w:t></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（二）改变最终研究成果形式的；</w:t>
      </w:r>
      <w:r w:rsidRPr="00731FE9">
        <w:rPr>
          <w:rFonts w:ascii="Times New Roman" w:eastAsia="宋体" w:hAnsi="Times New Roman" w:cs="Times New Roman"/>
          <w:color w:val="000000"/>
          <w:kern w:val="0"/>
          <w:sz w:val="24"/>
          <w:szCs w:val="24"/>
        </w:rPr>
        <w:t></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（三）研究内容或者研究计划有重大调整的；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（四）涉及国家秘密或者重要敏感问题的阶段性研究成果准备出版、发表的；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（五）终止研究协议的；</w:t>
      </w:r>
      <w:r w:rsidRPr="00731FE9">
        <w:rPr>
          <w:rFonts w:ascii="Times New Roman" w:eastAsia="宋体" w:hAnsi="Times New Roman" w:cs="Times New Roman"/>
          <w:color w:val="000000"/>
          <w:kern w:val="0"/>
          <w:sz w:val="24"/>
          <w:szCs w:val="24"/>
        </w:rPr>
        <w:t></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（六）其他重要事项的变更。</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第四十四条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全国社科规划办应当将具有重要实践指导意义和决策参考价值的项目研究成果及时摘报有关领导和部门。</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省区市社科规划办、在京委托管理机构和责任单位如果向有关领导和部门提交有决策参考价值的项目研究成果，必须同时报送全国社科规划办。</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lastRenderedPageBreak/>
        <w:t>第四十五条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国家社科基金项目研究成果在公开出版和发表，或者向有关领导和部门报送时，应当注明受到国家社科基金资助。</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第四十六条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设立国家哲学社会科学成果文库，对哲学社会科学研究优秀成果进行表彰奖励并资助出版，推动哲学社会科学界以优良学风打造更多精品力作。国家哲学社会科学成果文库每年评选一次。</w:t>
      </w:r>
    </w:p>
    <w:p w:rsidR="00731FE9" w:rsidRPr="00731FE9" w:rsidRDefault="00731FE9" w:rsidP="00731FE9">
      <w:pPr>
        <w:widowControl/>
        <w:shd w:val="clear" w:color="auto" w:fill="F1F1F1"/>
        <w:spacing w:line="360" w:lineRule="auto"/>
        <w:jc w:val="center"/>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第六章</w:t>
      </w:r>
      <w:r w:rsidRPr="00731FE9">
        <w:rPr>
          <w:rFonts w:ascii="Times New Roman" w:eastAsia="宋体" w:hAnsi="Times New Roman" w:cs="Times New Roman"/>
          <w:b/>
          <w:bCs/>
          <w:color w:val="000000"/>
          <w:kern w:val="0"/>
          <w:sz w:val="24"/>
          <w:szCs w:val="24"/>
        </w:rPr>
        <w:t xml:space="preserve"> </w:t>
      </w:r>
      <w:r w:rsidRPr="00731FE9">
        <w:rPr>
          <w:rFonts w:ascii="Times New Roman" w:eastAsia="宋体" w:hAnsi="Times New Roman" w:cs="Times New Roman"/>
          <w:b/>
          <w:bCs/>
          <w:color w:val="000000"/>
          <w:kern w:val="0"/>
          <w:sz w:val="24"/>
          <w:szCs w:val="24"/>
        </w:rPr>
        <w:t>监督与处罚</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第四十七条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申请人、参与者伪造或者变造申请材料的，由全国社科规划办给予警告；其申请项目已获得资助的，全国社科规划办作出撤销项目决定，追回已拨付的资助经费；情节严重的，</w:t>
      </w:r>
      <w:r w:rsidRPr="00731FE9">
        <w:rPr>
          <w:rFonts w:ascii="Times New Roman" w:eastAsia="宋体" w:hAnsi="Times New Roman" w:cs="Times New Roman"/>
          <w:color w:val="000000"/>
          <w:kern w:val="0"/>
          <w:sz w:val="24"/>
          <w:szCs w:val="24"/>
        </w:rPr>
        <w:t>5</w:t>
      </w:r>
      <w:r w:rsidRPr="00731FE9">
        <w:rPr>
          <w:rFonts w:ascii="Times New Roman" w:eastAsia="宋体" w:hAnsi="Times New Roman" w:cs="Times New Roman"/>
          <w:color w:val="000000"/>
          <w:kern w:val="0"/>
          <w:sz w:val="24"/>
          <w:szCs w:val="24"/>
        </w:rPr>
        <w:t>年内不得申请或者参与申请国家社科基金项目。</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第四十八条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项目负责人、参与者违反本办法规定，有下列行为之一的，由全国社科规划办给予警告，暂缓拨付资助经费，并责令限期改正；逾期不改正的，全国社科规划办作出撤销项目决定，追回已拨付的资助经费；情节严重的，</w:t>
      </w:r>
      <w:r w:rsidRPr="00731FE9">
        <w:rPr>
          <w:rFonts w:ascii="Times New Roman" w:eastAsia="宋体" w:hAnsi="Times New Roman" w:cs="Times New Roman"/>
          <w:color w:val="000000"/>
          <w:kern w:val="0"/>
          <w:sz w:val="24"/>
          <w:szCs w:val="24"/>
        </w:rPr>
        <w:t>5</w:t>
      </w:r>
      <w:r w:rsidRPr="00731FE9">
        <w:rPr>
          <w:rFonts w:ascii="Times New Roman" w:eastAsia="宋体" w:hAnsi="Times New Roman" w:cs="Times New Roman"/>
          <w:color w:val="000000"/>
          <w:kern w:val="0"/>
          <w:sz w:val="24"/>
          <w:szCs w:val="24"/>
        </w:rPr>
        <w:t>年内不得申请或者参与申请国家社科基金项目：</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（一）不按照国家社科基金项目申请书的承诺开展研究的；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（二）擅自变更研究内容或者研究计划的；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（三）不依照本办法规定提交项目年度进展报告的；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（四）提交虚假的原始记录或者相关材料的；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（五）违规使用、侵占、挪用资助经费的。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第四十九条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根据本办法第四十一条和第四十二条规定，项目被终止实施或者撤销的，追回已拨付的资助经费，项目负责人</w:t>
      </w:r>
      <w:r w:rsidRPr="00731FE9">
        <w:rPr>
          <w:rFonts w:ascii="Times New Roman" w:eastAsia="宋体" w:hAnsi="Times New Roman" w:cs="Times New Roman"/>
          <w:color w:val="000000"/>
          <w:kern w:val="0"/>
          <w:sz w:val="24"/>
          <w:szCs w:val="24"/>
        </w:rPr>
        <w:t>5</w:t>
      </w:r>
      <w:r w:rsidRPr="00731FE9">
        <w:rPr>
          <w:rFonts w:ascii="Times New Roman" w:eastAsia="宋体" w:hAnsi="Times New Roman" w:cs="Times New Roman"/>
          <w:color w:val="000000"/>
          <w:kern w:val="0"/>
          <w:sz w:val="24"/>
          <w:szCs w:val="24"/>
        </w:rPr>
        <w:t>年内不得申请或者参与申请国家社科基金项目。</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全国社科规划办建立项目申请人、负责人的信誉档案，并将其作为批准国家社科基金项目申请的重要依据。</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第五十一条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责任单位有下列情形之一的，由全国社科规划办给予警告，责令限期改正；情节严重的，通报批评：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（一）未对申请人或者项目负责人提交材料的真实性、有效性进行审查的；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（二）未履行保障项目研究条件的职责的；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lastRenderedPageBreak/>
        <w:t>（三）未依照本办法规定提交本单位项目年度实施情况报告的；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（四）纵容、包庇项目申请人、负责人弄虚作假的；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（五）擅自变更项目负责人的；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（六）不配合全国社科规划办、省区市社科规划办和在京委托管理机构监督、检查项目实施的；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（七）截留、挪用资助经费的。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第五十二条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评审专家有下列行为之一的，由全国社科规划办给予警告，责令改正；情节严重的，通报批评，不再聘请：</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（一）未履行本办法规定的职责的；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（二）未依照本办法规定申请回避的；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（三）披露未公开的与评审有关的信息的；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（四）未公正评审项目申请的；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（五）利用评审工作便利谋取不正当利益的；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（六）有剽窃他人科研成果或者弄虚作假等学术不端行为的。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第五十三条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全国社科规划办对评审鉴定专家履行职责情况进行评估；根据评估结果，建立评审鉴定专家信誉档案。</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第五十四条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国家社科基金项目评审中，工作人员有下列行为之一的，由全国社科规划领导小组给予处分：</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（一）未依照本办法规定申请回避的；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（二）披露未公开的与评审有关的信息的；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（三）干预评审专家评审工作的；</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（四）利用评审工作中的便利谋取不正当利益的。</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第五十五条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全国社科规划办应当在每个会计年度结束时，总结分析本年度国家社科基金发展情况，并面向社会公布相关报告。</w:t>
      </w:r>
    </w:p>
    <w:p w:rsidR="00731FE9" w:rsidRPr="00731FE9" w:rsidRDefault="00731FE9" w:rsidP="00731FE9">
      <w:pPr>
        <w:widowControl/>
        <w:shd w:val="clear" w:color="auto" w:fill="F1F1F1"/>
        <w:spacing w:line="360" w:lineRule="auto"/>
        <w:ind w:firstLineChars="200" w:firstLine="480"/>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color w:val="000000"/>
          <w:kern w:val="0"/>
          <w:sz w:val="24"/>
          <w:szCs w:val="24"/>
        </w:rPr>
        <w:t>全国社科规划办依照本办法规定对外公开有关信息，应当遵守国家有关保密规定。</w:t>
      </w:r>
    </w:p>
    <w:p w:rsidR="00731FE9" w:rsidRPr="00731FE9" w:rsidRDefault="00731FE9" w:rsidP="00731FE9">
      <w:pPr>
        <w:widowControl/>
        <w:shd w:val="clear" w:color="auto" w:fill="F1F1F1"/>
        <w:spacing w:line="360" w:lineRule="auto"/>
        <w:ind w:firstLineChars="200" w:firstLine="482"/>
        <w:jc w:val="center"/>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第七章　附　则</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lastRenderedPageBreak/>
        <w:t>第五十六条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国家社科基金教育学、艺术学、军事学的管理工作，分别委托教育部、文化部、军事科学院负责组织实施。具体管理办法依照本办法另行制定。</w:t>
      </w:r>
    </w:p>
    <w:p w:rsidR="00731FE9"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第五十七条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本办法由全国社科规划领导小组负责解释。</w:t>
      </w:r>
    </w:p>
    <w:p w:rsidR="00016A2D" w:rsidRPr="00731FE9" w:rsidRDefault="00731FE9" w:rsidP="00731FE9">
      <w:pPr>
        <w:widowControl/>
        <w:shd w:val="clear" w:color="auto" w:fill="F1F1F1"/>
        <w:spacing w:line="360" w:lineRule="auto"/>
        <w:ind w:firstLineChars="200" w:firstLine="482"/>
        <w:jc w:val="left"/>
        <w:rPr>
          <w:rFonts w:ascii="Times New Roman" w:eastAsia="宋体" w:hAnsi="Times New Roman" w:cs="Times New Roman"/>
          <w:color w:val="000000"/>
          <w:kern w:val="0"/>
          <w:sz w:val="24"/>
          <w:szCs w:val="24"/>
        </w:rPr>
      </w:pPr>
      <w:r w:rsidRPr="00731FE9">
        <w:rPr>
          <w:rFonts w:ascii="Times New Roman" w:eastAsia="宋体" w:hAnsi="Times New Roman" w:cs="Times New Roman"/>
          <w:b/>
          <w:bCs/>
          <w:color w:val="000000"/>
          <w:kern w:val="0"/>
          <w:sz w:val="24"/>
          <w:szCs w:val="24"/>
        </w:rPr>
        <w:t>第五十八条</w:t>
      </w:r>
      <w:r w:rsidRPr="00731FE9">
        <w:rPr>
          <w:rFonts w:ascii="Times New Roman" w:eastAsia="宋体" w:hAnsi="Times New Roman" w:cs="Times New Roman"/>
          <w:color w:val="000000"/>
          <w:kern w:val="0"/>
          <w:sz w:val="24"/>
          <w:szCs w:val="24"/>
        </w:rPr>
        <w:t> </w:t>
      </w:r>
      <w:r w:rsidRPr="00731FE9">
        <w:rPr>
          <w:rFonts w:ascii="Times New Roman" w:eastAsia="宋体" w:hAnsi="Times New Roman" w:cs="Times New Roman"/>
          <w:color w:val="000000"/>
          <w:kern w:val="0"/>
          <w:sz w:val="24"/>
          <w:szCs w:val="24"/>
        </w:rPr>
        <w:t>本办法自发布之日起开始施行。本办法施行前的有关规定，凡与本办法不符的，均以本办法为准。</w:t>
      </w:r>
      <w:r w:rsidRPr="00731FE9">
        <w:rPr>
          <w:rFonts w:ascii="Times New Roman" w:eastAsia="宋体" w:hAnsi="Times New Roman" w:cs="Times New Roman"/>
          <w:color w:val="000000"/>
          <w:kern w:val="0"/>
          <w:sz w:val="24"/>
          <w:szCs w:val="24"/>
        </w:rPr>
        <w:t> </w:t>
      </w:r>
    </w:p>
    <w:sectPr w:rsidR="00016A2D" w:rsidRPr="00731F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7F9" w:rsidRDefault="00D447F9" w:rsidP="00731FE9">
      <w:r>
        <w:separator/>
      </w:r>
    </w:p>
  </w:endnote>
  <w:endnote w:type="continuationSeparator" w:id="0">
    <w:p w:rsidR="00D447F9" w:rsidRDefault="00D447F9" w:rsidP="00731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7F9" w:rsidRDefault="00D447F9" w:rsidP="00731FE9">
      <w:r>
        <w:separator/>
      </w:r>
    </w:p>
  </w:footnote>
  <w:footnote w:type="continuationSeparator" w:id="0">
    <w:p w:rsidR="00D447F9" w:rsidRDefault="00D447F9" w:rsidP="00731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AC5"/>
    <w:rsid w:val="00016A2D"/>
    <w:rsid w:val="00343AFF"/>
    <w:rsid w:val="00731FE9"/>
    <w:rsid w:val="00BB7AC5"/>
    <w:rsid w:val="00CB46B1"/>
    <w:rsid w:val="00D44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C99607-A0D8-46C3-B5C8-CF5F243A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731FE9"/>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731FE9"/>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1F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1FE9"/>
    <w:rPr>
      <w:sz w:val="18"/>
      <w:szCs w:val="18"/>
    </w:rPr>
  </w:style>
  <w:style w:type="paragraph" w:styleId="a4">
    <w:name w:val="footer"/>
    <w:basedOn w:val="a"/>
    <w:link w:val="Char0"/>
    <w:uiPriority w:val="99"/>
    <w:unhideWhenUsed/>
    <w:rsid w:val="00731FE9"/>
    <w:pPr>
      <w:tabs>
        <w:tab w:val="center" w:pos="4153"/>
        <w:tab w:val="right" w:pos="8306"/>
      </w:tabs>
      <w:snapToGrid w:val="0"/>
      <w:jc w:val="left"/>
    </w:pPr>
    <w:rPr>
      <w:sz w:val="18"/>
      <w:szCs w:val="18"/>
    </w:rPr>
  </w:style>
  <w:style w:type="character" w:customStyle="1" w:styleId="Char0">
    <w:name w:val="页脚 Char"/>
    <w:basedOn w:val="a0"/>
    <w:link w:val="a4"/>
    <w:uiPriority w:val="99"/>
    <w:rsid w:val="00731FE9"/>
    <w:rPr>
      <w:sz w:val="18"/>
      <w:szCs w:val="18"/>
    </w:rPr>
  </w:style>
  <w:style w:type="character" w:customStyle="1" w:styleId="1Char">
    <w:name w:val="标题 1 Char"/>
    <w:basedOn w:val="a0"/>
    <w:link w:val="1"/>
    <w:uiPriority w:val="9"/>
    <w:rsid w:val="00731FE9"/>
    <w:rPr>
      <w:rFonts w:ascii="宋体" w:eastAsia="宋体" w:hAnsi="宋体" w:cs="宋体"/>
      <w:b/>
      <w:bCs/>
      <w:kern w:val="36"/>
      <w:sz w:val="48"/>
      <w:szCs w:val="48"/>
    </w:rPr>
  </w:style>
  <w:style w:type="character" w:customStyle="1" w:styleId="4Char">
    <w:name w:val="标题 4 Char"/>
    <w:basedOn w:val="a0"/>
    <w:link w:val="4"/>
    <w:uiPriority w:val="9"/>
    <w:rsid w:val="00731FE9"/>
    <w:rPr>
      <w:rFonts w:ascii="宋体" w:eastAsia="宋体" w:hAnsi="宋体" w:cs="宋体"/>
      <w:b/>
      <w:bCs/>
      <w:kern w:val="0"/>
      <w:sz w:val="24"/>
      <w:szCs w:val="24"/>
    </w:rPr>
  </w:style>
  <w:style w:type="character" w:styleId="a5">
    <w:name w:val="Hyperlink"/>
    <w:basedOn w:val="a0"/>
    <w:uiPriority w:val="99"/>
    <w:semiHidden/>
    <w:unhideWhenUsed/>
    <w:rsid w:val="00731FE9"/>
    <w:rPr>
      <w:color w:val="0000FF"/>
      <w:u w:val="single"/>
    </w:rPr>
  </w:style>
  <w:style w:type="paragraph" w:styleId="a6">
    <w:name w:val="Normal (Web)"/>
    <w:basedOn w:val="a"/>
    <w:uiPriority w:val="99"/>
    <w:semiHidden/>
    <w:unhideWhenUsed/>
    <w:rsid w:val="00731FE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731FE9"/>
    <w:rPr>
      <w:b/>
      <w:bCs/>
    </w:rPr>
  </w:style>
  <w:style w:type="character" w:customStyle="1" w:styleId="apple-converted-space">
    <w:name w:val="apple-converted-space"/>
    <w:basedOn w:val="a0"/>
    <w:rsid w:val="00731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25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1209</Words>
  <Characters>6896</Characters>
  <Application>Microsoft Office Word</Application>
  <DocSecurity>0</DocSecurity>
  <Lines>57</Lines>
  <Paragraphs>16</Paragraphs>
  <ScaleCrop>false</ScaleCrop>
  <Company/>
  <LinksUpToDate>false</LinksUpToDate>
  <CharactersWithSpaces>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屈乐</dc:creator>
  <cp:keywords/>
  <dc:description/>
  <cp:lastModifiedBy>屈乐</cp:lastModifiedBy>
  <cp:revision>3</cp:revision>
  <dcterms:created xsi:type="dcterms:W3CDTF">2016-12-19T08:11:00Z</dcterms:created>
  <dcterms:modified xsi:type="dcterms:W3CDTF">2016-12-21T07:08:00Z</dcterms:modified>
</cp:coreProperties>
</file>